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E7" w:rsidRPr="00C858E7" w:rsidRDefault="00805008" w:rsidP="00C858E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BTV: Result</w:t>
      </w:r>
      <w:bookmarkStart w:id="0" w:name="_GoBack"/>
      <w:bookmarkEnd w:id="0"/>
      <w:r w:rsidR="00C858E7" w:rsidRPr="00C858E7">
        <w:rPr>
          <w:rFonts w:ascii="Arial" w:hAnsi="Arial" w:cs="Arial"/>
          <w:b/>
          <w:sz w:val="20"/>
          <w:szCs w:val="20"/>
        </w:rPr>
        <w:t xml:space="preserve"> of share repurchase for treasury stock</w:t>
      </w:r>
    </w:p>
    <w:p w:rsidR="00C858E7" w:rsidRDefault="00506581" w:rsidP="00C858E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858E7">
        <w:rPr>
          <w:rFonts w:ascii="Arial" w:hAnsi="Arial" w:cs="Arial"/>
          <w:sz w:val="20"/>
          <w:szCs w:val="20"/>
        </w:rPr>
        <w:t xml:space="preserve">Name of issuer: </w:t>
      </w:r>
      <w:r w:rsidR="00C858E7" w:rsidRPr="00C858E7">
        <w:rPr>
          <w:rFonts w:ascii="Arial" w:hAnsi="Arial" w:cs="Arial"/>
          <w:sz w:val="20"/>
          <w:szCs w:val="20"/>
        </w:rPr>
        <w:t xml:space="preserve">Ben Thanh Tourist Service Corporation </w:t>
      </w:r>
    </w:p>
    <w:p w:rsidR="00506581" w:rsidRPr="00C858E7" w:rsidRDefault="00506581" w:rsidP="00C858E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858E7">
        <w:rPr>
          <w:rFonts w:ascii="Arial" w:hAnsi="Arial" w:cs="Arial"/>
          <w:sz w:val="20"/>
          <w:szCs w:val="20"/>
        </w:rPr>
        <w:t>Securities company selected for implement of the repurchase: VNDIRECT Securities JSC</w:t>
      </w:r>
    </w:p>
    <w:p w:rsidR="00506581" w:rsidRPr="00C858E7" w:rsidRDefault="00506581" w:rsidP="00C858E7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C858E7">
        <w:rPr>
          <w:rFonts w:ascii="Arial" w:hAnsi="Arial" w:cs="Arial"/>
          <w:sz w:val="20"/>
          <w:szCs w:val="20"/>
        </w:rPr>
        <w:t>+ Address: No. 01, Nguyen Thuong Hien, Nguyen Du, Hai Ba Trung, Hanoi</w:t>
      </w:r>
    </w:p>
    <w:p w:rsidR="00506581" w:rsidRPr="00C858E7" w:rsidRDefault="00506581" w:rsidP="00C858E7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r w:rsidRPr="00C858E7">
        <w:rPr>
          <w:rFonts w:ascii="Arial" w:hAnsi="Arial" w:cs="Arial"/>
          <w:sz w:val="20"/>
          <w:szCs w:val="20"/>
        </w:rPr>
        <w:t>+ Phone number: (84-4)39724568</w:t>
      </w:r>
    </w:p>
    <w:p w:rsidR="00506581" w:rsidRPr="00C858E7" w:rsidRDefault="00506581" w:rsidP="00C858E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858E7">
        <w:rPr>
          <w:rFonts w:ascii="Arial" w:hAnsi="Arial" w:cs="Arial"/>
          <w:sz w:val="20"/>
          <w:szCs w:val="20"/>
        </w:rPr>
        <w:t>Stock code: BTV</w:t>
      </w:r>
    </w:p>
    <w:p w:rsidR="00506581" w:rsidRPr="00C858E7" w:rsidRDefault="00506581" w:rsidP="00C858E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858E7">
        <w:rPr>
          <w:rFonts w:ascii="Arial" w:hAnsi="Arial" w:cs="Arial"/>
          <w:sz w:val="20"/>
          <w:szCs w:val="20"/>
        </w:rPr>
        <w:t>Par value: VND 10,000</w:t>
      </w:r>
    </w:p>
    <w:p w:rsidR="00506581" w:rsidRPr="00C858E7" w:rsidRDefault="00506581" w:rsidP="00C858E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858E7">
        <w:rPr>
          <w:rFonts w:ascii="Arial" w:hAnsi="Arial" w:cs="Arial"/>
          <w:sz w:val="20"/>
          <w:szCs w:val="20"/>
        </w:rPr>
        <w:t>Number of shares registered for repurchase: 8,000 shares</w:t>
      </w:r>
    </w:p>
    <w:p w:rsidR="00506581" w:rsidRPr="00C858E7" w:rsidRDefault="00506581" w:rsidP="00C858E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858E7">
        <w:rPr>
          <w:rFonts w:ascii="Arial" w:hAnsi="Arial" w:cs="Arial"/>
          <w:sz w:val="20"/>
          <w:szCs w:val="20"/>
        </w:rPr>
        <w:t>Number of shares repurchased:    6,000 shares</w:t>
      </w:r>
    </w:p>
    <w:p w:rsidR="00506581" w:rsidRPr="00C858E7" w:rsidRDefault="00506581" w:rsidP="00C858E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858E7">
        <w:rPr>
          <w:rFonts w:ascii="Arial" w:hAnsi="Arial" w:cs="Arial"/>
          <w:sz w:val="20"/>
          <w:szCs w:val="20"/>
        </w:rPr>
        <w:t>Reason for not repurchasing all registered shares: unable to contact with Ms. Vo Thu Thao who owns 2,000 shares</w:t>
      </w:r>
    </w:p>
    <w:p w:rsidR="00C858E7" w:rsidRPr="00C858E7" w:rsidRDefault="00C858E7" w:rsidP="00C858E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858E7">
        <w:rPr>
          <w:rFonts w:ascii="Arial" w:hAnsi="Arial" w:cs="Arial"/>
          <w:sz w:val="20"/>
          <w:szCs w:val="20"/>
        </w:rPr>
        <w:t>- Implementing time: After the State Securities Commission of Vietnam approves; within 30 days from the start date of implementing transactions (17/09/2020)</w:t>
      </w:r>
    </w:p>
    <w:p w:rsidR="00506581" w:rsidRPr="00C858E7" w:rsidRDefault="00506581" w:rsidP="00C858E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858E7">
        <w:rPr>
          <w:rFonts w:ascii="Arial" w:hAnsi="Arial" w:cs="Arial"/>
          <w:sz w:val="20"/>
          <w:szCs w:val="20"/>
        </w:rPr>
        <w:t>Total</w:t>
      </w:r>
      <w:r w:rsidR="00C858E7" w:rsidRPr="00C858E7">
        <w:rPr>
          <w:rFonts w:ascii="Arial" w:hAnsi="Arial" w:cs="Arial"/>
          <w:sz w:val="20"/>
          <w:szCs w:val="20"/>
        </w:rPr>
        <w:t xml:space="preserve"> number of treasury shares before the repurchase: 37</w:t>
      </w:r>
      <w:r w:rsidRPr="00C858E7">
        <w:rPr>
          <w:rFonts w:ascii="Arial" w:hAnsi="Arial" w:cs="Arial"/>
          <w:sz w:val="20"/>
          <w:szCs w:val="20"/>
        </w:rPr>
        <w:t>,400 shares</w:t>
      </w:r>
    </w:p>
    <w:p w:rsidR="00C858E7" w:rsidRPr="00C858E7" w:rsidRDefault="00C858E7" w:rsidP="00C858E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858E7">
        <w:rPr>
          <w:rFonts w:ascii="Arial" w:hAnsi="Arial" w:cs="Arial"/>
          <w:sz w:val="20"/>
          <w:szCs w:val="20"/>
        </w:rPr>
        <w:t>Total number of current treasury shares: 43,400 shares</w:t>
      </w:r>
    </w:p>
    <w:p w:rsidR="00C858E7" w:rsidRPr="00C858E7" w:rsidRDefault="00C858E7" w:rsidP="00C858E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858E7">
        <w:rPr>
          <w:rFonts w:ascii="Arial" w:hAnsi="Arial" w:cs="Arial"/>
          <w:sz w:val="20"/>
          <w:szCs w:val="20"/>
        </w:rPr>
        <w:t>Resources: Undistributed profit after tax</w:t>
      </w:r>
    </w:p>
    <w:p w:rsidR="00C858E7" w:rsidRPr="00C858E7" w:rsidRDefault="00C858E7" w:rsidP="00C858E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858E7">
        <w:rPr>
          <w:rFonts w:ascii="Arial" w:hAnsi="Arial" w:cs="Arial"/>
          <w:sz w:val="20"/>
          <w:szCs w:val="20"/>
        </w:rPr>
        <w:t>Average trading price: VND 21,000</w:t>
      </w:r>
      <w:r>
        <w:rPr>
          <w:rFonts w:ascii="Arial" w:hAnsi="Arial" w:cs="Arial"/>
          <w:sz w:val="20"/>
          <w:szCs w:val="20"/>
        </w:rPr>
        <w:t>/share</w:t>
      </w:r>
    </w:p>
    <w:p w:rsidR="000711C1" w:rsidRPr="00C858E7" w:rsidRDefault="00C858E7" w:rsidP="00C858E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858E7">
        <w:rPr>
          <w:rFonts w:ascii="Arial" w:hAnsi="Arial" w:cs="Arial"/>
          <w:sz w:val="20"/>
          <w:szCs w:val="20"/>
        </w:rPr>
        <w:t xml:space="preserve">Method of transactions: Put through </w:t>
      </w:r>
    </w:p>
    <w:sectPr w:rsidR="000711C1" w:rsidRPr="00C85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7F61"/>
    <w:multiLevelType w:val="hybridMultilevel"/>
    <w:tmpl w:val="325AF03C"/>
    <w:lvl w:ilvl="0" w:tplc="B1827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A0D55"/>
    <w:multiLevelType w:val="hybridMultilevel"/>
    <w:tmpl w:val="46AE079E"/>
    <w:lvl w:ilvl="0" w:tplc="B1827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81"/>
    <w:rsid w:val="0002352D"/>
    <w:rsid w:val="000711C1"/>
    <w:rsid w:val="00506581"/>
    <w:rsid w:val="00805008"/>
    <w:rsid w:val="00C8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661F"/>
  <w15:chartTrackingRefBased/>
  <w15:docId w15:val="{E7BBE22B-5BA8-49E6-8499-FDD8D26B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2</cp:revision>
  <dcterms:created xsi:type="dcterms:W3CDTF">2020-10-21T01:41:00Z</dcterms:created>
  <dcterms:modified xsi:type="dcterms:W3CDTF">2020-10-21T02:02:00Z</dcterms:modified>
</cp:coreProperties>
</file>